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259" w:rsidRDefault="004E6259" w:rsidP="004E6259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4E6259" w:rsidRDefault="004E6259" w:rsidP="004E6259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Ишхой-Хутор», </w:t>
      </w:r>
    </w:p>
    <w:p w:rsidR="004E6259" w:rsidRDefault="004E6259" w:rsidP="004E6259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4E6259" w:rsidRDefault="004E6259" w:rsidP="004E6259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D91C6F" w:rsidRPr="000F2FB1" w:rsidRDefault="00D91C6F" w:rsidP="00D91C6F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EE7ECB" w:rsidRDefault="00EE7ECB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Рабочая</w:t>
      </w:r>
      <w:r w:rsidR="00D91C6F" w:rsidRPr="000F2FB1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</w:p>
    <w:p w:rsidR="00D91C6F" w:rsidRPr="000F2FB1" w:rsidRDefault="00D91C6F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0F2FB1">
        <w:rPr>
          <w:b/>
          <w:sz w:val="28"/>
          <w:szCs w:val="28"/>
        </w:rPr>
        <w:t>«Изобразительное искусство»</w:t>
      </w:r>
    </w:p>
    <w:p w:rsidR="00EE7ECB" w:rsidRDefault="00EE7ECB" w:rsidP="00EE7ECB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Аннотация к рабочей программе</w:t>
      </w:r>
      <w:r w:rsidR="00D91C6F" w:rsidRPr="000F2FB1">
        <w:rPr>
          <w:rFonts w:cstheme="minorHAnsi"/>
          <w:b/>
          <w:sz w:val="28"/>
          <w:szCs w:val="28"/>
        </w:rPr>
        <w:t xml:space="preserve"> учебного предмета </w:t>
      </w:r>
    </w:p>
    <w:p w:rsidR="00D91C6F" w:rsidRDefault="00D91C6F" w:rsidP="00EE7ECB">
      <w:pPr>
        <w:spacing w:before="100" w:after="100"/>
        <w:contextualSpacing/>
        <w:jc w:val="center"/>
        <w:rPr>
          <w:b/>
          <w:sz w:val="26"/>
          <w:szCs w:val="26"/>
        </w:rPr>
      </w:pPr>
      <w:r w:rsidRPr="00EE7ECB">
        <w:rPr>
          <w:b/>
          <w:sz w:val="26"/>
          <w:szCs w:val="26"/>
        </w:rPr>
        <w:t>«Изобразительное искусство»</w:t>
      </w:r>
    </w:p>
    <w:p w:rsidR="000F3371" w:rsidRPr="00EE7ECB" w:rsidRDefault="000F3371" w:rsidP="00EE7ECB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sz w:val="26"/>
          <w:szCs w:val="26"/>
        </w:rPr>
        <w:t xml:space="preserve">«Изобразительное искусство» </w:t>
      </w:r>
      <w:r w:rsidRPr="00EE7ECB">
        <w:rPr>
          <w:rFonts w:cstheme="minorHAnsi"/>
          <w:sz w:val="26"/>
          <w:szCs w:val="26"/>
        </w:rPr>
        <w:t xml:space="preserve">обязательной предметной области </w:t>
      </w:r>
      <w:r w:rsidRPr="00EE7ECB">
        <w:rPr>
          <w:sz w:val="26"/>
          <w:szCs w:val="26"/>
        </w:rPr>
        <w:t xml:space="preserve">«Искусство») </w:t>
      </w:r>
      <w:r w:rsidRPr="00EE7ECB">
        <w:rPr>
          <w:rFonts w:cstheme="minorHAnsi"/>
          <w:sz w:val="26"/>
          <w:szCs w:val="26"/>
        </w:rPr>
        <w:t>разработана в соответствии с пунктом 3</w:t>
      </w:r>
      <w:r w:rsidR="00A4504A">
        <w:rPr>
          <w:rFonts w:cstheme="minorHAnsi"/>
          <w:sz w:val="26"/>
          <w:szCs w:val="26"/>
        </w:rPr>
        <w:t>1</w:t>
      </w:r>
      <w:r w:rsidRPr="00EE7ECB">
        <w:rPr>
          <w:rFonts w:cstheme="minorHAnsi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EE7ECB">
        <w:rPr>
          <w:rStyle w:val="aa"/>
          <w:rFonts w:cstheme="minorHAnsi"/>
          <w:sz w:val="26"/>
          <w:szCs w:val="26"/>
        </w:rPr>
        <w:footnoteReference w:id="1"/>
      </w:r>
      <w:r w:rsidRPr="00EE7ECB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color w:val="FF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D91C6F" w:rsidRPr="00EE7ECB" w:rsidRDefault="00D91C6F" w:rsidP="00D91C6F">
      <w:pPr>
        <w:spacing w:before="100" w:after="100" w:line="276" w:lineRule="auto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является частью ООП НОО, определяющей: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искусство»:</w:t>
      </w:r>
    </w:p>
    <w:p w:rsidR="00D91C6F" w:rsidRPr="00EE7ECB" w:rsidRDefault="00D91C6F" w:rsidP="00D91C6F">
      <w:pPr>
        <w:spacing w:before="100" w:after="100" w:line="276" w:lineRule="auto"/>
        <w:ind w:firstLine="708"/>
        <w:contextualSpacing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содержание учебного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color w:val="00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EE7ECB">
        <w:rPr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 xml:space="preserve">: </w:t>
      </w:r>
      <w:r w:rsidRPr="00EE7ECB">
        <w:rPr>
          <w:rFonts w:cstheme="minorHAnsi"/>
          <w:sz w:val="26"/>
          <w:szCs w:val="26"/>
        </w:rPr>
        <w:t>(личностные, метапредметные и предметные);</w:t>
      </w:r>
    </w:p>
    <w:p w:rsidR="00EE7ECB" w:rsidRPr="00EE7ECB" w:rsidRDefault="00EE7ECB" w:rsidP="00EE7ECB">
      <w:pPr>
        <w:spacing w:before="100" w:after="10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 </w:t>
      </w:r>
      <w:r w:rsidRPr="00EE7ECB">
        <w:rPr>
          <w:rFonts w:cstheme="minorHAnsi"/>
          <w:b/>
          <w:sz w:val="26"/>
          <w:szCs w:val="26"/>
        </w:rPr>
        <w:t xml:space="preserve">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  <w:u w:val="single"/>
        </w:rPr>
      </w:pPr>
      <w:r w:rsidRPr="00EE7ECB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E7ECB">
        <w:rPr>
          <w:rFonts w:cstheme="minorHAnsi"/>
          <w:sz w:val="26"/>
          <w:szCs w:val="26"/>
          <w:u w:val="single"/>
        </w:rPr>
        <w:t>/</w:t>
      </w:r>
      <w:r w:rsidRPr="00EE7ECB">
        <w:rPr>
          <w:rFonts w:cstheme="minorHAnsi"/>
          <w:sz w:val="26"/>
          <w:szCs w:val="26"/>
        </w:rPr>
        <w:t xml:space="preserve">дата </w:t>
      </w:r>
      <w:r w:rsidRPr="00EE7ECB">
        <w:rPr>
          <w:rFonts w:cstheme="minorHAnsi"/>
          <w:sz w:val="26"/>
          <w:szCs w:val="26"/>
          <w:u w:val="single"/>
        </w:rPr>
        <w:t>25.08 2023г./;</w:t>
      </w:r>
    </w:p>
    <w:p w:rsidR="00EE7ECB" w:rsidRDefault="00EE7ECB" w:rsidP="00EE7ECB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 w:rsidRPr="00EE7ECB">
        <w:rPr>
          <w:b/>
          <w:sz w:val="26"/>
          <w:szCs w:val="26"/>
        </w:rPr>
        <w:t>-</w:t>
      </w:r>
      <w:r w:rsidRPr="00EE7ECB">
        <w:rPr>
          <w:sz w:val="26"/>
          <w:szCs w:val="26"/>
        </w:rPr>
        <w:t>принята в составе ООП НОО решением педагогического совета /протокол №1 от 28.09.2023г/</w:t>
      </w:r>
    </w:p>
    <w:p w:rsidR="00D91C6F" w:rsidRPr="000F2FB1" w:rsidRDefault="00D91C6F" w:rsidP="00D91C6F">
      <w:pPr>
        <w:pStyle w:val="a4"/>
        <w:spacing w:line="276" w:lineRule="auto"/>
        <w:jc w:val="both"/>
        <w:rPr>
          <w:rFonts w:cstheme="minorHAnsi"/>
          <w:sz w:val="28"/>
          <w:szCs w:val="28"/>
          <w:highlight w:val="yellow"/>
        </w:rPr>
      </w:pPr>
    </w:p>
    <w:p w:rsidR="009A1506" w:rsidRPr="009A1506" w:rsidRDefault="002B636C" w:rsidP="002B636C">
      <w:pPr>
        <w:pStyle w:val="22"/>
        <w:shd w:val="clear" w:color="auto" w:fill="auto"/>
        <w:tabs>
          <w:tab w:val="left" w:pos="1311"/>
        </w:tabs>
        <w:spacing w:before="0" w:after="0" w:line="276" w:lineRule="auto"/>
        <w:jc w:val="center"/>
      </w:pPr>
      <w:r w:rsidRPr="009A1506">
        <w:t>Р</w:t>
      </w:r>
      <w:r w:rsidR="009A1506" w:rsidRPr="009A1506">
        <w:t>абочая</w:t>
      </w:r>
      <w:r>
        <w:t xml:space="preserve"> </w:t>
      </w:r>
      <w:r w:rsidR="009A1506" w:rsidRPr="009A1506">
        <w:t xml:space="preserve"> программа по учебному предмету «Изобразительное искусство».</w:t>
      </w:r>
    </w:p>
    <w:p w:rsidR="00EE7ECB" w:rsidRDefault="00755A6D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 w:rsidRPr="009A1506">
        <w:t>Р</w:t>
      </w:r>
      <w:r w:rsidR="009A1506" w:rsidRPr="009A1506">
        <w:t>абочая</w:t>
      </w:r>
      <w:r>
        <w:t xml:space="preserve"> </w:t>
      </w:r>
      <w:r w:rsidR="009A1506" w:rsidRPr="009A1506">
        <w:t xml:space="preserve">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включает</w:t>
      </w:r>
      <w:r w:rsidR="00EE7ECB">
        <w:t>:</w:t>
      </w:r>
      <w:r w:rsidR="009A1506" w:rsidRPr="009A1506">
        <w:t xml:space="preserve">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пояснительную записку,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содержание обучения, </w:t>
      </w:r>
    </w:p>
    <w:p w:rsid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>планируемые результаты освоения</w:t>
      </w:r>
      <w:r>
        <w:t xml:space="preserve"> </w:t>
      </w:r>
      <w:r w:rsidR="009A1506" w:rsidRPr="009A1506">
        <w:t>программы по изобразительному искусству</w:t>
      </w:r>
      <w:r>
        <w:t>,</w:t>
      </w:r>
    </w:p>
    <w:p w:rsidR="00EE7ECB" w:rsidRP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-тематическое планирование.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276" w:lineRule="auto"/>
        <w:ind w:firstLine="780"/>
      </w:pPr>
      <w:r w:rsidRPr="009A1506"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E7ECB" w:rsidRDefault="00EE7ECB" w:rsidP="00EE7ECB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9A1506">
        <w:t>Пояснительная записка.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Цель программы по изобразительному искусству состоит в формировании художественной культуры обучающихся, развитии художественно</w:t>
      </w:r>
      <w:r w:rsidRPr="009A1506">
        <w:softHyphen/>
        <w:t xml:space="preserve">образного мышления и эстетического отношения к явлениям </w:t>
      </w:r>
      <w:r w:rsidRPr="009A1506">
        <w:lastRenderedPageBreak/>
        <w:t>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</w:pPr>
      <w:r w:rsidRPr="009A1506"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</w:t>
      </w:r>
      <w:r w:rsidRPr="009A1506">
        <w:softHyphen/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9A1506">
        <w:t>Общее число часов, рекомендованных для изучения изобразительного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1949"/>
          <w:tab w:val="left" w:pos="6067"/>
        </w:tabs>
        <w:spacing w:before="0" w:after="0" w:line="276" w:lineRule="auto"/>
      </w:pPr>
      <w:r w:rsidRPr="009A1506">
        <w:lastRenderedPageBreak/>
        <w:t>искусства -</w:t>
      </w:r>
      <w:r w:rsidRPr="009A1506">
        <w:tab/>
      </w:r>
      <w:r w:rsidR="002B636C">
        <w:t>64</w:t>
      </w:r>
      <w:r w:rsidRPr="009A1506">
        <w:t xml:space="preserve"> час</w:t>
      </w:r>
      <w:r w:rsidR="002B636C">
        <w:t>а</w:t>
      </w:r>
      <w:r w:rsidRPr="009A1506">
        <w:t xml:space="preserve">: в 1 классе </w:t>
      </w:r>
      <w:r w:rsidR="002B636C">
        <w:t>– 4 классах по 16</w:t>
      </w:r>
      <w:r w:rsidRPr="009A1506">
        <w:t xml:space="preserve"> час</w:t>
      </w:r>
      <w:r w:rsidR="002B636C">
        <w:t>ов</w:t>
      </w:r>
      <w:r w:rsidRPr="009A1506">
        <w:t xml:space="preserve"> (</w:t>
      </w:r>
      <w:r w:rsidR="002B636C">
        <w:t>0,5 час в неделю).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6. Содержание обучения в 1 классе.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Рисование с натуры: разные листья и их форма.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Представление о пропорциях: короткое - длинное. Развитие - навыка видения соотношения частей целого (на основе рисунков животных).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Эмоциональная выразительность цвета, способы выражение настроения в изображаемом сюжете.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Техника монотипии. Представления о симметрии. Развитие воображения.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в объёме. Приёмы работы с пластилином; дощечка, стек, тряпочка.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зверушек из цельной формы (например, черепашки, ёжика, зайчика).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Приёмы вытягивания, вдавливания, сгибания, скручивания.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Бумажная пластика. Овладение первичными приёмами надрезания, </w:t>
      </w:r>
      <w:r w:rsidRPr="009A1506">
        <w:lastRenderedPageBreak/>
        <w:t>закручивания, складывания.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Объёмная аппликация из бумаги и картона.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Дизайн предмета: изготовление нарядной упаковки путём складывания бумаги и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Оригами - создание игрушки для новогодней ёлки. Приёмы складывания бумаги.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приёмов конструирования из бумаги. Складывание объёмных простых геометрических тел. Овладение приёмами склеивания, надрезания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вырезания деталей; использование приёма симметрии.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Макетирование (или аппликация) пространственной среды сказочного города из бумаги, картона или пластилина.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Рассматривание иллюстраций детской книги на основе </w:t>
      </w:r>
      <w:r w:rsidRPr="009A1506">
        <w:lastRenderedPageBreak/>
        <w:t>содержательных установок учителя в соответствии с изучаемой темой.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Художник и зритель. Освоение зрительских умений на основе получаемых знаний и творческих практических задач - установок наблюдения. Ассоциации из личного опыта обучающихся и оценка эмоционального содержания произведений.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Фотографирование мелких деталей природы, выражение ярких зрительных впечатлений.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Содержание обучения во 2 классе.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6453"/>
          <w:tab w:val="left" w:pos="8755"/>
        </w:tabs>
        <w:spacing w:before="0" w:after="0" w:line="276" w:lineRule="auto"/>
        <w:ind w:firstLine="760"/>
      </w:pPr>
      <w:r w:rsidRPr="009A1506">
        <w:t>Ритм линий. Выразительность линии.</w:t>
      </w:r>
      <w:r w:rsidRPr="009A1506">
        <w:tab/>
        <w:t>Художественные</w:t>
      </w:r>
      <w:r w:rsidRPr="009A1506">
        <w:tab/>
        <w:t>материалы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для линейного рисунка и их свойства. Развитие навыков линейного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Пастель и мелки - особенности и выразительные свойства графических материалов, приёмы работы.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Ритм пятен: освоение основ композиции. Расположение пятна на плоскости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листа: сгущение, разброс, доминанта, равновесие, спокойствие и движение.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Пропорции -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Акварель и её свойства. Акварельные кисти. Приёмы работы </w:t>
      </w:r>
      <w:r w:rsidRPr="009A1506">
        <w:lastRenderedPageBreak/>
        <w:t>акварелью.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тёплый и холодный - цветовой контраст.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открытый - звонкий и приглушённый, тихий.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природы (моря) в разных контрастных состояниях погоды и соответствующих цветовых состояниях (туман, нежное утро, гроза, буря, ветер - по выбору учителя). Произведения И.К. Айвазовского.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сказочного персонажа с ярко выраженным характером (образ мужской или женский).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или глины игрушки -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местных промыслов). Способ лепки в соответствии с традициями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игрового сказочного города из бумаги (на основе сворачивания геометрических тел -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орнаментальных произведений прикладного искусства (например, кружево, шитьё, резьба и роспись).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живописи с активным выражением цветового состояния в природе. Произведения И.И. Левитана, Н.П. Крымова.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Виды линий (в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>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(карандаш, кисточка, ластик, заливка и другие)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на основе простых сюжетов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на основе темы «Тёплый и холодный цвета» (например, «Горящий костёр в синей ночи», «Перо жар-птицы»).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Художественная фотография. Расположение объекта в кадре. Масштаб. Доминанта. Обсуждение в условиях урока ученических фотографий, </w:t>
      </w:r>
      <w:r w:rsidRPr="009A1506">
        <w:lastRenderedPageBreak/>
        <w:t>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0"/>
        </w:tabs>
        <w:spacing w:before="0" w:after="0" w:line="276" w:lineRule="auto"/>
        <w:ind w:firstLine="740"/>
      </w:pPr>
      <w:r w:rsidRPr="009A1506">
        <w:t>Содержание обучения в 3 классе.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Эскизы обложки и иллюстраций к детской книге сказок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</w:pPr>
      <w:r w:rsidRPr="009A1506"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плаката или афиши. Совмещение шрифта и изображения. Особенности композиции плаката.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Транспорт в городе. Рисунки реальных или фантастических машин.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лица человека. Строение, пропорции, взаиморасположение частей лица.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маски для маскарада: изображение лица - маски персонажа с ярко выраженным характером. Аппликация из цветной бумаги.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7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</w:t>
      </w:r>
      <w:r w:rsidRPr="009A1506">
        <w:lastRenderedPageBreak/>
        <w:t>мимики лица, характера цветового решения, сильного или мягкого контраста, включения в композицию дополнительных предметов.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сказочного персонажа на основе сюжета известной сказки или создание этого персонажа путём бумагопластики.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знаний о видах скульптуры (по назначению) и жанрах скульптуры (по сюжету изображения).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эскиза парковой скульптуры. Выражение пластики движения в скульптуре. Работа с пластилином или глиной.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орнаментов для росписи тканей. Раппорт. Трафарет и создание орнамента при помощи печаток или штампов.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Иллюстрации в детских книгах и дизайн детской книги. Рассматривание и обсуждение иллюстраций известных российских </w:t>
      </w:r>
      <w:r w:rsidRPr="009A1506">
        <w:lastRenderedPageBreak/>
        <w:t>иллюстраторов детских книг.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объектов окружающего мира -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Виртуальное путешествие: памятники архитектуры в Москве и Санкт- Петербурге (обзор памятников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-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Знания о видах пространственных искусств: виды определяются по назначению произведений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Жанры в изобразительном искусстве - в живописи, графике, скульптуре -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художников- пейзажистов: И.И. Шишкина, И.И. Левитана, А.К. Саврасова, В.Д. Поленова, И.К. Айвазовского и других.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портретистов: В.И. Сурикова, И.Е. Репина, В.А. Серова и других.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изучение мимики лица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Редактирование фотографий в программе </w:t>
      </w:r>
      <w:r w:rsidRPr="009A1506">
        <w:rPr>
          <w:lang w:val="en-US" w:eastAsia="en-US" w:bidi="en-US"/>
        </w:rPr>
        <w:t>Picture</w:t>
      </w:r>
      <w:r w:rsidRPr="009A1506">
        <w:rPr>
          <w:lang w:eastAsia="en-US" w:bidi="en-US"/>
        </w:rPr>
        <w:t xml:space="preserve"> </w:t>
      </w:r>
      <w:r w:rsidRPr="009A1506">
        <w:rPr>
          <w:lang w:val="en-US" w:eastAsia="en-US" w:bidi="en-US"/>
        </w:rPr>
        <w:t>Manager</w:t>
      </w:r>
      <w:r w:rsidRPr="009A1506">
        <w:rPr>
          <w:lang w:eastAsia="en-US" w:bidi="en-US"/>
        </w:rPr>
        <w:t xml:space="preserve">: </w:t>
      </w:r>
      <w:r w:rsidRPr="009A1506">
        <w:t>изменение яркости, контраста, насыщенности цвета; обрезка,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путешествия в главные художественные музеи и музеи местные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1"/>
        </w:tabs>
        <w:spacing w:before="0" w:after="0" w:line="276" w:lineRule="auto"/>
        <w:ind w:firstLine="760"/>
      </w:pPr>
      <w:r w:rsidRPr="009A1506">
        <w:t>Содержание обучения в 4 классе.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3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изображение героев былин, древних легенд, сказок и сказаний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города - тематическая графическая композиция; использование карандаша, мелков, фломастеров (смешанная техника).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Красота природы разных климатических зон, создание пейзажных композиций (горный, степной, среднерусский ландшафт).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со скульптурными памятниками героям и мемориальными комплексами.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Орнаменты разных народов. Подчинённость орнамента форме и </w:t>
      </w:r>
      <w:r w:rsidRPr="009A1506">
        <w:lastRenderedPageBreak/>
        <w:t>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Женский и мужской костюмы в традициях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Своеобразие одежды разных эпох и культур.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Понимание значения для современных людей сохранения культурного наследия.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Художественная</w:t>
      </w:r>
      <w:r w:rsidRPr="009A1506">
        <w:tab/>
        <w:t>культура разных эпох</w:t>
      </w:r>
      <w:r w:rsidRPr="009A1506">
        <w:tab/>
        <w:t>и</w:t>
      </w:r>
      <w:r w:rsidRPr="009A1506">
        <w:tab/>
        <w:t>народов.</w:t>
      </w:r>
      <w:r w:rsidRPr="009A1506">
        <w:tab/>
        <w:t>Представления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</w:t>
      </w:r>
      <w:r w:rsidRPr="009A1506">
        <w:softHyphen/>
        <w:t>пространственной культуры, составляющие истоки, основания национальных культур в современном мире.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left" w:pos="7024"/>
        </w:tabs>
        <w:spacing w:before="0" w:after="0" w:line="276" w:lineRule="auto"/>
        <w:ind w:firstLine="760"/>
      </w:pPr>
      <w:r w:rsidRPr="009A1506"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</w:t>
      </w:r>
      <w:r w:rsidRPr="009A1506">
        <w:tab/>
        <w:t>памятник-ансамбль «Героям</w:t>
      </w:r>
      <w:r w:rsidRPr="009A1506">
        <w:tab/>
        <w:t>Сталинградской битвы»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 Мамаевом кургане (и другие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освоение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6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A1506">
        <w:rPr>
          <w:lang w:val="en-US" w:eastAsia="en-US" w:bidi="en-US"/>
        </w:rPr>
        <w:t>GIF</w:t>
      </w:r>
      <w:r w:rsidRPr="009A1506">
        <w:t xml:space="preserve">-анимации и сохранить </w:t>
      </w:r>
      <w:r w:rsidRPr="009A1506">
        <w:lastRenderedPageBreak/>
        <w:t>простое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повторяющееся движение своего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Создание компьютерной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rPr>
          <w:lang w:eastAsia="en-US" w:bidi="en-US"/>
        </w:rPr>
        <w:t xml:space="preserve"> </w:t>
      </w:r>
      <w:r w:rsidRPr="009A1506">
        <w:t>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тематические путешествия по художественным музеям мира.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667"/>
        </w:tabs>
        <w:spacing w:before="0" w:after="0" w:line="276" w:lineRule="auto"/>
        <w:ind w:firstLine="760"/>
      </w:pPr>
      <w:r w:rsidRPr="009A1506">
        <w:t>Планируемые результаты освоения программы по изобразительному искусству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9A1506"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уважение и ценностное отношение к своей Родине - России;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ценностно-смысловые ориентации и установки, отражающие индивидуально- личностные позиции и социально значимые личностные качества;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развитие обучающихся;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мотивация к познанию и обучению, готовность к саморазвитию и активному участию в социально-значимой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Гражданское воспитание формируется через развитие чувства личной </w:t>
      </w:r>
      <w:r w:rsidRPr="009A1506">
        <w:lastRenderedPageBreak/>
        <w:t>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 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Эстетическое воспитание -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Экологическое воспитание происходит в процессе художественно</w:t>
      </w:r>
      <w:r w:rsidRPr="009A1506">
        <w:softHyphen/>
        <w:t>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Трудовое воспитание осуществляется в процессе личной художественно</w:t>
      </w:r>
      <w:r w:rsidRPr="009A1506">
        <w:softHyphen/>
        <w:t xml:space="preserve">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</w:t>
      </w:r>
      <w:r w:rsidRPr="009A1506">
        <w:lastRenderedPageBreak/>
        <w:t>коллективную работу - обязательные требования к определённым заданиям по программе.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03"/>
        </w:tabs>
        <w:spacing w:before="0" w:after="0" w:line="276" w:lineRule="auto"/>
        <w:ind w:firstLine="74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Пространственные представления и сенсорные способности: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характеризовать форму предмета,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доминантные черты (характерные особенности) в визуальном образе;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сравнивать плоскостные и пространственные объекты по заданным основаниям;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находить ассоциативные связи между визуальными образами разных форм и предметов;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сопоставлять части и целое в видимом образе, предмете,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анализировать пропорциональные отношения частей внутри целого и предметов между собой;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обобщать форму составной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передавать обобщенный образ реальности при построении плоской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композиции;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тональные отношения (тёмное - светлое) в пространственных и плоскостных объектах;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23"/>
        </w:tabs>
        <w:spacing w:before="0" w:after="0" w:line="276" w:lineRule="auto"/>
        <w:ind w:firstLine="760"/>
      </w:pPr>
      <w:r w:rsidRPr="009A150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использовать наблюдения для получения информации об особенностях </w:t>
      </w:r>
      <w:r w:rsidRPr="009A1506">
        <w:lastRenderedPageBreak/>
        <w:t>объектов и состояния природы, предметного мира человека, городской среды;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знаково-символические средства для составления орнаментов и декоративных композиций;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искусства по видам и, соответственно, по назначению в жизни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ставить и использовать вопросы как исследовательский инструмент познания.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9A150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электронные образовательные ресурсы;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самостоятельно подготавливать информацию на заданную или выбранную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тему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представлять её в различных видах: рисунках и эскизах, электронных презентациях;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правила информационной безопасности при работе в Интернете.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9A1506">
        <w:t>У обучающегося будут сформированы умения общения как часть коммуникативных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демонстрировать и объяснять результаты своего творческого, художественного или исследовательского опыта;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35"/>
        </w:tabs>
        <w:spacing w:before="0" w:after="0" w:line="276" w:lineRule="auto"/>
        <w:ind w:firstLine="760"/>
      </w:pPr>
      <w:r w:rsidRPr="009A150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внимательно относиться и выполнять учебные задачи, поставленные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последовательность учебных действий при выполнении задания;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1 порядок в окружающем пространстве и бережно относясь к используемым материалам;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9"/>
        </w:tabs>
        <w:spacing w:before="0" w:after="0" w:line="276" w:lineRule="auto"/>
        <w:ind w:firstLine="760"/>
      </w:pPr>
      <w:r w:rsidRPr="009A1506">
        <w:t>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рисунка простого (плоского) предмета с натуры.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анализировать соотношения пропорций, визуально сравнивать пространственные величины.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первичные знания и навыки композиционного расположения изображения на листе.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Выбирать вертикальный или горизонтальный формат листа для выполнения соответствующих задач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Воспринимать учебную задачу, поставленную учителем, и решать её в своей практической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навыки работы красками «гуашь»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Осознавать эмоциональное звучание цвета и формулировать своё мнение с использованием опыта жизненных ассоциаций.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экспериментирования, исследования результатов смешения красок и получения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Вести творческую работу на заданную тему с использованием зрительных впечатлений, организованную педагогом.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Овладевать первичными навыками бумагопластики - создания объёмных форм из бумаги путём её складывания, надрезания, закручивания.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Рассматривать и эстетически характеризовать различные примеры узоров</w:t>
      </w:r>
    </w:p>
    <w:p w:rsidR="009A1506" w:rsidRPr="009A1506" w:rsidRDefault="009A1506" w:rsidP="009A1506">
      <w:pPr>
        <w:pStyle w:val="22"/>
        <w:shd w:val="clear" w:color="auto" w:fill="auto"/>
        <w:spacing w:before="0" w:after="244" w:line="276" w:lineRule="auto"/>
      </w:pPr>
      <w:r w:rsidRPr="009A1506">
        <w:t>в природе (в условиях урока на основе фотографий); приводить примеры, сопоставлять и искать ассоциации с орнаментами в произведениях декоративно</w:t>
      </w:r>
      <w:r w:rsidRPr="009A1506">
        <w:softHyphen/>
        <w:t>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Различать виды орнаментов по изобразительным мотивам: растительные, геометрические, анималистические.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Учиться использовать правила симметрии в своей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создания орнаментальной декоративной композиции (стилизованной: декоративный цветок или птица).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знания о значении и назначении украшений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опыт и соответствующие возрасту навыки подготовки и оформления общего праздника.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конструирования из бумаги, складывания объёмных простых геометрических тел.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пространственного макетирования (сказочный город) в форме коллективной игровой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конструктивной основе любого предмета и первичные навыки анализа его строения.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Приобретать опыт художественного наблюдения предметной среды </w:t>
      </w:r>
      <w:r w:rsidRPr="009A1506">
        <w:lastRenderedPageBreak/>
        <w:t>жизни человека в зависимости от поставленной аналитической и эстетической задачи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опыт эстетического восприятия и аналитического наблюдения архитектурных построек.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8376"/>
        </w:tabs>
        <w:spacing w:before="0" w:after="0" w:line="276" w:lineRule="auto"/>
        <w:ind w:firstLine="760"/>
      </w:pPr>
      <w:r w:rsidRPr="009A1506"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</w:t>
      </w:r>
      <w:r w:rsidRPr="009A1506">
        <w:tab/>
        <w:t>произведений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с ярко выраженным эмоциональным настроением (например, натюрморты В. Ван Гога или А. Матисса).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539"/>
        </w:tabs>
        <w:spacing w:before="0" w:after="0" w:line="276" w:lineRule="auto"/>
        <w:ind w:firstLine="760"/>
      </w:pPr>
      <w:r w:rsidRPr="009A1506">
        <w:t>Приобретать опыт</w:t>
      </w:r>
      <w:r w:rsidRPr="009A1506">
        <w:tab/>
        <w:t>создания фотографий с целью эстетического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целенаправленного наблюдения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1"/>
        </w:tabs>
        <w:spacing w:before="0" w:after="0" w:line="276" w:lineRule="auto"/>
        <w:ind w:firstLine="760"/>
      </w:pPr>
      <w:r w:rsidRPr="009A1506">
        <w:t>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навыки изображения на основе разной по характеру и способу наложения линии.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lastRenderedPageBreak/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работы акварельной краской и понимать особенности работы прозрачной краской.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Знать названия основных и составных цветов и способы получения разных оттенков составного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делении цветов на тёплые и холодные; различать и сравнивать тёплые и холодные оттенки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изменениях скульптурного образа при осмотре произведения с разных сторон.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 и эстетически оценивать разнообразие форм в природе, воспринимаемых как узоры.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Сравнивать, сопоставлять природные явления - узоры (например, </w:t>
      </w:r>
      <w:r w:rsidRPr="009A1506">
        <w:lastRenderedPageBreak/>
        <w:t>капли, снежинки, паутинки, роса на листьях, серёжки во время цветения деревьев) - с рукотворными произведениями декоративного искусства (кружево, шитьё, ювелирные изделия и другие).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выполнения эскиза геометрического орнамента кружева или вышивки на основе природных мотивов.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выполнения красками рисунков украшений народных былинных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0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создания объёмных предметов из бумаги и объёмного декорирования предметов из бумаги.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988"/>
          <w:tab w:val="left" w:pos="9324"/>
        </w:tabs>
        <w:spacing w:before="0" w:after="0" w:line="276" w:lineRule="auto"/>
        <w:ind w:firstLine="780"/>
      </w:pPr>
      <w:r w:rsidRPr="009A1506">
        <w:t>Участвовать в коллективной</w:t>
      </w:r>
      <w:r w:rsidRPr="009A1506">
        <w:tab/>
        <w:t>работе по построению из</w:t>
      </w:r>
      <w:r w:rsidRPr="009A1506">
        <w:tab/>
        <w:t>бумаги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пространственного макета сказочного города или детской площадки.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664"/>
          <w:tab w:val="left" w:pos="4988"/>
          <w:tab w:val="left" w:pos="6134"/>
        </w:tabs>
        <w:spacing w:before="0" w:after="0" w:line="276" w:lineRule="auto"/>
        <w:ind w:firstLine="780"/>
      </w:pPr>
      <w:r w:rsidRPr="009A1506">
        <w:t>Рассматривать, характеризовать конструкцию архитектурных строений (по фотографиям</w:t>
      </w:r>
      <w:r w:rsidRPr="009A1506">
        <w:tab/>
        <w:t>в условиях</w:t>
      </w:r>
      <w:r w:rsidRPr="009A1506">
        <w:tab/>
        <w:t>урока),</w:t>
      </w:r>
      <w:r w:rsidRPr="009A1506">
        <w:tab/>
        <w:t>указывая составные части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их пропорциональные соотношения.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понимание образа здания, то есть его эмоционального воздействия.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Обсуждать примеры детского художественного творчества с точки зрения выражения в них содержания, настроения, расположения </w:t>
      </w:r>
      <w:r w:rsidRPr="009A1506">
        <w:lastRenderedPageBreak/>
        <w:t>изображения в листе, цвета и других средств художественной выразительности, а также ответа на поставленную учебную задачу.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</w:t>
      </w:r>
    </w:p>
    <w:p w:rsidR="009A1506" w:rsidRPr="009A1506" w:rsidRDefault="009A1506" w:rsidP="009A1506">
      <w:pPr>
        <w:pStyle w:val="22"/>
        <w:shd w:val="clear" w:color="auto" w:fill="auto"/>
        <w:spacing w:before="0" w:after="8" w:line="276" w:lineRule="auto"/>
      </w:pPr>
      <w:r w:rsidRPr="009A1506">
        <w:t>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1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возможности изображения с помощью разных видов линий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приёмы трансформации и копирования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, </w:t>
      </w:r>
      <w:r w:rsidRPr="009A1506">
        <w:t>а также построения из них простых рисунков или орнаментов.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 компьютерном редакторе (например,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) </w:t>
      </w:r>
      <w:r w:rsidRPr="009A1506">
        <w:t>инструменты и техники - карандаш, кисточка, ластик, заливка и другие - и создавать простые рисунки или композиции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6"/>
        </w:tabs>
        <w:spacing w:before="0" w:after="0" w:line="276" w:lineRule="auto"/>
        <w:ind w:firstLine="780"/>
      </w:pPr>
      <w:r w:rsidRPr="009A1506">
        <w:t>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практическую творческую работу - поздравительную открытку, совмещая в ней шрифт и изображение.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работе художников над плакатами и афишами. Выполнять творческую композицию - эскиз афиши к выбранному спектаклю или фильму.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основные пропорции лица человека, взаимное расположение частей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лица.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рисования портрета (лица) человека.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маску сказочного персонажа с ярко выраженным характером лица (для карнавала или спектакля).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создания живописной композиции (натюрморта) по наблюдению натуры или по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творческой живописной работы - натюрморта с ярко выраженным настроением или «натюрморта-автопортрета».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Изображать красками портрет человека с использованием натуры или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пейзаж, передавая в нём активное состояние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представление о деятельности художника в театре.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красками эскиз занавеса или эскиз декораций к выбранному сюжету.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работой художников по оформлению праздников.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тематическую композицию «Праздник в городе» на основе наблюдений, по памяти и по представлению.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r w:rsidRPr="009A1506">
        <w:lastRenderedPageBreak/>
        <w:t>бумагопластики,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видах скульптуры: скульптурные памятники, парковая скульптура, мелкая пластика, рельеф (виды рельефа).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лепки эскиза парковой скульптуры.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создании глиняной и деревянной посуды: народные художественные промыслы Гжель и Хохлома.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создания орнаментов при помощи штампов и трафаретов.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опыт создания композиции орнамента в квадрате (в качестве эскиза росписи женского платка).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эскиз макета паркового пространства или участвовать в коллективной работе по созданию такого макета.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Придумать и нарисовать (или выполнить в технике бумагопластики) транспортное средство.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творческий рисунок -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Рассматривать и обсуждать содержание работы художника, ценностно и эстетически относиться к иллюстрациям известных отечественных </w:t>
      </w:r>
      <w:r w:rsidRPr="009A1506">
        <w:lastRenderedPageBreak/>
        <w:t>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Объяснять назначение основных видов пространственных искусств: изобразительных видов искусства -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основные жанры живописи, графики и скульптуры, определяемые предметом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художников- 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450"/>
        </w:tabs>
        <w:spacing w:before="0" w:after="0" w:line="276" w:lineRule="auto"/>
        <w:ind w:firstLine="760"/>
      </w:pPr>
      <w:r w:rsidRPr="009A1506">
        <w:t>Понимать значения музеев и называть, указывать, где находятся и чему посвящены их коллекции:</w:t>
      </w:r>
      <w:r w:rsidRPr="009A1506">
        <w:tab/>
        <w:t>Государственная Третьяковская галерея,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Государственный Эрмитаж, Государственный Русский музей, Государственный музей изобразительных искусств имени А.С. Пушкина.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замечательных художественных музеях России, о коллекциях своих региональных музеев.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4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работы 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 линиями,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геометрическими фигурами, инструментами традиционного рисования.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9A1506"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2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соединения</w:t>
      </w:r>
      <w:r w:rsidRPr="009A1506">
        <w:tab/>
        <w:t>шрифта и</w:t>
      </w:r>
      <w:r w:rsidRPr="009A1506">
        <w:tab/>
        <w:t>векторного</w:t>
      </w:r>
      <w:r w:rsidRPr="009A1506">
        <w:tab/>
        <w:t>изображения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 создании, например, поздравительных открыток, афиши.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приёмы редактирования цифровых фотографий с помощью компьютерной программы </w:t>
      </w:r>
      <w:r w:rsidRPr="009A1506">
        <w:rPr>
          <w:lang w:val="en-US" w:eastAsia="en-US" w:bidi="en-US"/>
        </w:rPr>
        <w:t>Picture</w:t>
      </w:r>
      <w:r w:rsidRPr="009A1506">
        <w:rPr>
          <w:lang w:eastAsia="en-US" w:bidi="en-US"/>
        </w:rPr>
        <w:t xml:space="preserve"> </w:t>
      </w:r>
      <w:r w:rsidRPr="009A1506">
        <w:rPr>
          <w:lang w:val="en-US" w:eastAsia="en-US" w:bidi="en-US"/>
        </w:rPr>
        <w:t>Manager</w:t>
      </w:r>
      <w:r w:rsidRPr="009A1506">
        <w:rPr>
          <w:lang w:eastAsia="en-US" w:bidi="en-US"/>
        </w:rPr>
        <w:t xml:space="preserve"> </w:t>
      </w:r>
      <w:r w:rsidRPr="009A1506">
        <w:t>(или другой): изменение яркости, контраста и насыщенности цвета, обрезка изображения,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7"/>
        </w:tabs>
        <w:spacing w:before="0" w:after="0" w:line="276" w:lineRule="auto"/>
        <w:ind w:firstLine="760"/>
      </w:pPr>
      <w:r w:rsidRPr="009A1506"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зарисовки памятников отечественной и мировой архитектуры.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3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</w:t>
      </w:r>
      <w:r w:rsidRPr="009A1506">
        <w:lastRenderedPageBreak/>
        <w:t>(по представлению 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двойной портрет (например, портрет матери и ребёнка).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композиции на тему «Древнерусский город».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представление о конструкции традиционных жилищ у разных народов, об их связи с окружающей природой.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Познакомиться с конструкцией избы - традиционного деревянного жилого дома -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</w:t>
      </w:r>
      <w:r w:rsidRPr="009A1506">
        <w:lastRenderedPageBreak/>
        <w:t>переносного жилища - юрты.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соборы Московского Кремля, Софийский собор в Великом Новгороде, храм Покрова на Нерли.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и объяснять содержание памятника К. Минину и Д. Пожарскому скульптора И.П. Мартоса в Москве.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21DF1" w:rsidRDefault="00121DF1" w:rsidP="009A1506">
      <w:pPr>
        <w:pStyle w:val="22"/>
        <w:shd w:val="clear" w:color="auto" w:fill="auto"/>
        <w:spacing w:before="0" w:after="0" w:line="276" w:lineRule="auto"/>
        <w:ind w:firstLine="760"/>
      </w:pP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26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: </w:t>
      </w:r>
      <w:r w:rsidRPr="009A1506">
        <w:t>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конструкцию традиционного крестьянского деревянного дома (избы) и различные варианты его устройства.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анимацию простого повторяющегося движения изображения в </w:t>
      </w:r>
      <w:r w:rsidRPr="009A1506">
        <w:lastRenderedPageBreak/>
        <w:t xml:space="preserve">виртуальном редакторе </w:t>
      </w:r>
      <w:r w:rsidRPr="009A1506">
        <w:rPr>
          <w:lang w:val="en-US" w:eastAsia="en-US" w:bidi="en-US"/>
        </w:rPr>
        <w:t>GIF</w:t>
      </w:r>
      <w:r w:rsidRPr="009A1506">
        <w:t>-анимации.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и проводить компьютерные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rPr>
          <w:lang w:eastAsia="en-US" w:bidi="en-US"/>
        </w:rPr>
        <w:t xml:space="preserve"> </w:t>
      </w:r>
      <w:r w:rsidRPr="009A1506">
        <w:t>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надо помнить и знать.</w:t>
      </w:r>
    </w:p>
    <w:p w:rsidR="009A1506" w:rsidRPr="000F1E60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Совершать виртуальные тематические путешествия по художественным музеям мира.</w:t>
      </w:r>
    </w:p>
    <w:p w:rsidR="00067304" w:rsidRDefault="00067304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D91C6F" w:rsidRDefault="00D91C6F">
      <w:pPr>
        <w:sectPr w:rsidR="00D91C6F" w:rsidSect="000F3371">
          <w:type w:val="continuous"/>
          <w:pgSz w:w="11906" w:h="16383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/>
    <w:p w:rsidR="00363C90" w:rsidRDefault="00363C90" w:rsidP="00363C90">
      <w:pPr>
        <w:ind w:left="120"/>
      </w:pPr>
      <w:bookmarkStart w:id="1" w:name="block-7426751"/>
      <w:r>
        <w:rPr>
          <w:b/>
          <w:color w:val="000000"/>
          <w:sz w:val="28"/>
        </w:rPr>
        <w:t xml:space="preserve">ТЕМАТИЧЕСКОЕ ПЛАНИРОВАНИЕ </w:t>
      </w: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Pr="006E7B12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8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9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0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1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2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 w:rsidRPr="00E042BE"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3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4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5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363C90">
            <w:pPr>
              <w:ind w:left="135"/>
              <w:jc w:val="center"/>
            </w:pPr>
            <w:r>
              <w:rPr>
                <w:color w:val="000000"/>
              </w:rPr>
              <w:t>3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6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363C90" w:rsidRDefault="00363C90"/>
    <w:sectPr w:rsidR="00363C90" w:rsidSect="000F337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type w:val="continuous"/>
      <w:pgSz w:w="16383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409" w:rsidRDefault="003C2409">
      <w:r>
        <w:separator/>
      </w:r>
    </w:p>
  </w:endnote>
  <w:endnote w:type="continuationSeparator" w:id="0">
    <w:p w:rsidR="003C2409" w:rsidRDefault="003C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32F59D2B" wp14:editId="139B41E2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679450" cy="100330"/>
              <wp:effectExtent l="0" t="1270" r="0" b="317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59D2B"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8" type="#_x0000_t202" style="position:absolute;margin-left:57.65pt;margin-top:825.85pt;width:53.5pt;height:7.9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63B249D" wp14:editId="65F866A3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626110" cy="102235"/>
              <wp:effectExtent l="0" t="1270" r="0" b="3175"/>
              <wp:wrapNone/>
              <wp:docPr id="29" name="Поле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611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249D" id="_x0000_t202" coordsize="21600,21600" o:spt="202" path="m,l,21600r21600,l21600,xe">
              <v:stroke joinstyle="miter"/>
              <v:path gradientshapeok="t" o:connecttype="rect"/>
            </v:shapetype>
            <v:shape id="Поле 29" o:spid="_x0000_s1029" type="#_x0000_t202" style="position:absolute;margin-left:57.65pt;margin-top:825.85pt;width:49.3pt;height:8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5152FD73" wp14:editId="77D20176">
              <wp:simplePos x="0" y="0"/>
              <wp:positionH relativeFrom="page">
                <wp:posOffset>751840</wp:posOffset>
              </wp:positionH>
              <wp:positionV relativeFrom="page">
                <wp:posOffset>10342880</wp:posOffset>
              </wp:positionV>
              <wp:extent cx="679450" cy="97790"/>
              <wp:effectExtent l="0" t="0" r="0" b="0"/>
              <wp:wrapNone/>
              <wp:docPr id="27" name="Поле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2FD73" id="_x0000_t202" coordsize="21600,21600" o:spt="202" path="m,l,21600r21600,l21600,xe">
              <v:stroke joinstyle="miter"/>
              <v:path gradientshapeok="t" o:connecttype="rect"/>
            </v:shapetype>
            <v:shape id="Поле 27" o:spid="_x0000_s1031" type="#_x0000_t202" style="position:absolute;margin-left:59.2pt;margin-top:814.4pt;width:53.5pt;height:7.7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" filled="f" stroked="f">
              <v:textbox style="mso-fit-shape-to-text:t" inset="0,0,0,0">
                <w:txbxContent>
                  <w:p w:rsidR="00FE545B" w:rsidRDefault="009A1506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409" w:rsidRDefault="003C2409">
      <w:r>
        <w:separator/>
      </w:r>
    </w:p>
  </w:footnote>
  <w:footnote w:type="continuationSeparator" w:id="0">
    <w:p w:rsidR="003C2409" w:rsidRDefault="003C2409">
      <w:r>
        <w:continuationSeparator/>
      </w:r>
    </w:p>
  </w:footnote>
  <w:footnote w:id="1">
    <w:p w:rsidR="00D91C6F" w:rsidRPr="00A413AE" w:rsidRDefault="00D91C6F" w:rsidP="00D91C6F">
      <w:pPr>
        <w:pStyle w:val="a8"/>
        <w:rPr>
          <w:lang w:val="ru-RU"/>
        </w:rPr>
      </w:pPr>
      <w:r>
        <w:rPr>
          <w:rStyle w:val="aa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>Приказ Минпросвещения России от 31.05.2021 N 28</w:t>
      </w:r>
      <w:r w:rsidR="000F2FB1">
        <w:rPr>
          <w:lang w:val="ru-RU"/>
        </w:rPr>
        <w:t>6</w:t>
      </w:r>
      <w:r>
        <w:rPr>
          <w:lang w:val="ru-RU"/>
        </w:rPr>
        <w:t xml:space="preserve"> </w:t>
      </w:r>
      <w:r w:rsidRPr="00A213FE">
        <w:rPr>
          <w:lang w:val="ru-RU"/>
        </w:rPr>
        <w:t xml:space="preserve">"Об утверждении федерального государственного образовательного стандарта </w:t>
      </w:r>
      <w:r w:rsidR="000F2FB1">
        <w:rPr>
          <w:lang w:val="ru-RU"/>
        </w:rPr>
        <w:t xml:space="preserve">начального </w:t>
      </w:r>
      <w:r w:rsidRPr="00A213FE">
        <w:rPr>
          <w:lang w:val="ru-RU"/>
        </w:rPr>
        <w:t xml:space="preserve">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072" behindDoc="1" locked="0" layoutInCell="1" allowOverlap="1" wp14:anchorId="32188704" wp14:editId="72007F1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118745" cy="113030"/>
              <wp:effectExtent l="0" t="4445" r="0" b="0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3572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88704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margin-left:307.25pt;margin-top:20.6pt;width:9.35pt;height:8.9pt;z-index:-2516654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3572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3120" behindDoc="1" locked="0" layoutInCell="1" allowOverlap="1" wp14:anchorId="18197380" wp14:editId="2370A1A3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10185" cy="160655"/>
              <wp:effectExtent l="0" t="4445" r="0" b="0"/>
              <wp:wrapNone/>
              <wp:docPr id="31" name="Поле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0F3371">
                            <w:rPr>
                              <w:rStyle w:val="11pt"/>
                              <w:noProof/>
                            </w:rPr>
                            <w:t>39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97380" id="_x0000_t202" coordsize="21600,21600" o:spt="202" path="m,l,21600r21600,l21600,xe">
              <v:stroke joinstyle="miter"/>
              <v:path gradientshapeok="t" o:connecttype="rect"/>
            </v:shapetype>
            <v:shape id="Поле 31" o:spid="_x0000_s1027" type="#_x0000_t202" style="position:absolute;margin-left:307.25pt;margin-top:20.6pt;width:16.55pt;height:12.65pt;z-index:-2516633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EU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0F3371">
                      <w:rPr>
                        <w:rStyle w:val="11pt"/>
                        <w:noProof/>
                      </w:rPr>
                      <w:t>39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05865F9F" wp14:editId="0F0F1987">
              <wp:simplePos x="0" y="0"/>
              <wp:positionH relativeFrom="page">
                <wp:posOffset>3851275</wp:posOffset>
              </wp:positionH>
              <wp:positionV relativeFrom="page">
                <wp:posOffset>333375</wp:posOffset>
              </wp:positionV>
              <wp:extent cx="292735" cy="109855"/>
              <wp:effectExtent l="3175" t="0" r="0" b="4445"/>
              <wp:wrapNone/>
              <wp:docPr id="28" name="Поле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7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121DF1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65F9F" id="_x0000_t202" coordsize="21600,21600" o:spt="202" path="m,l,21600r21600,l21600,xe">
              <v:stroke joinstyle="miter"/>
              <v:path gradientshapeok="t" o:connecttype="rect"/>
            </v:shapetype>
            <v:shape id="Поле 28" o:spid="_x0000_s1030" type="#_x0000_t202" style="position:absolute;margin-left:303.25pt;margin-top:26.25pt;width:23.05pt;height:8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7CP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121DF1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87EF9"/>
    <w:multiLevelType w:val="multilevel"/>
    <w:tmpl w:val="4B46532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C0108DB"/>
    <w:multiLevelType w:val="multilevel"/>
    <w:tmpl w:val="0A56ED34"/>
    <w:lvl w:ilvl="0">
      <w:start w:val="7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A5C4D23"/>
    <w:multiLevelType w:val="multilevel"/>
    <w:tmpl w:val="E2DCC47A"/>
    <w:lvl w:ilvl="0">
      <w:start w:val="1"/>
      <w:numFmt w:val="decimal"/>
      <w:lvlText w:val="10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336D2A"/>
    <w:multiLevelType w:val="multilevel"/>
    <w:tmpl w:val="637E60B2"/>
    <w:lvl w:ilvl="0">
      <w:start w:val="5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624B5E"/>
    <w:multiLevelType w:val="multilevel"/>
    <w:tmpl w:val="63A06922"/>
    <w:lvl w:ilvl="0">
      <w:start w:val="1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DF7213A"/>
    <w:multiLevelType w:val="multilevel"/>
    <w:tmpl w:val="3F3E99B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0363443"/>
    <w:multiLevelType w:val="multilevel"/>
    <w:tmpl w:val="16004946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C2635E"/>
    <w:multiLevelType w:val="multilevel"/>
    <w:tmpl w:val="6DAE2F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28D5A6D"/>
    <w:multiLevelType w:val="multilevel"/>
    <w:tmpl w:val="35FC7966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B5346C"/>
    <w:multiLevelType w:val="multilevel"/>
    <w:tmpl w:val="19B0F37E"/>
    <w:lvl w:ilvl="0">
      <w:start w:val="1"/>
      <w:numFmt w:val="decimal"/>
      <w:lvlText w:val="10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485AFE"/>
    <w:multiLevelType w:val="multilevel"/>
    <w:tmpl w:val="4CE8D6B6"/>
    <w:lvl w:ilvl="0">
      <w:start w:val="16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6C57B31"/>
    <w:multiLevelType w:val="multilevel"/>
    <w:tmpl w:val="846C8B44"/>
    <w:lvl w:ilvl="0">
      <w:start w:val="1"/>
      <w:numFmt w:val="decimal"/>
      <w:lvlText w:val="10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E6932BC"/>
    <w:multiLevelType w:val="multilevel"/>
    <w:tmpl w:val="7D2EEF4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A605AE"/>
    <w:multiLevelType w:val="multilevel"/>
    <w:tmpl w:val="782EF896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8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06"/>
    <w:rsid w:val="0003092B"/>
    <w:rsid w:val="00034638"/>
    <w:rsid w:val="00067304"/>
    <w:rsid w:val="00067C4F"/>
    <w:rsid w:val="000F2FB1"/>
    <w:rsid w:val="000F3371"/>
    <w:rsid w:val="00121DF1"/>
    <w:rsid w:val="002B5D48"/>
    <w:rsid w:val="002B636C"/>
    <w:rsid w:val="00363C90"/>
    <w:rsid w:val="003C2409"/>
    <w:rsid w:val="004D10FE"/>
    <w:rsid w:val="004E6259"/>
    <w:rsid w:val="005F02E3"/>
    <w:rsid w:val="00755A6D"/>
    <w:rsid w:val="00821077"/>
    <w:rsid w:val="00967F81"/>
    <w:rsid w:val="009A1506"/>
    <w:rsid w:val="00A4504A"/>
    <w:rsid w:val="00D91C6F"/>
    <w:rsid w:val="00E32907"/>
    <w:rsid w:val="00EE7ECB"/>
    <w:rsid w:val="00F5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1972D-0A11-48A1-89DC-E9692615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9A150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9A15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150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footnote text"/>
    <w:basedOn w:val="a"/>
    <w:link w:val="a9"/>
    <w:uiPriority w:val="99"/>
    <w:unhideWhenUsed/>
    <w:rsid w:val="00D91C6F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uiPriority w:val="99"/>
    <w:rsid w:val="00D91C6F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iPriority w:val="99"/>
    <w:unhideWhenUsed/>
    <w:rsid w:val="00D91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DB5D8-A038-4423-9068-14582705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36</Pages>
  <Words>10197</Words>
  <Characters>58127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15</cp:revision>
  <dcterms:created xsi:type="dcterms:W3CDTF">2023-08-27T16:38:00Z</dcterms:created>
  <dcterms:modified xsi:type="dcterms:W3CDTF">2024-02-03T07:24:00Z</dcterms:modified>
</cp:coreProperties>
</file>